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FC47" w14:textId="77777777" w:rsidR="00902C07" w:rsidRDefault="00000000">
      <w:pPr>
        <w:pStyle w:val="Heading1"/>
      </w:pPr>
      <w:r>
        <w:t>Executive Summary</w:t>
      </w:r>
      <w:r>
        <w:br/>
        <w:t>Red Lipstick ON!™ Virtual Book Club</w:t>
      </w:r>
    </w:p>
    <w:p w14:paraId="73AD2FB1" w14:textId="77777777" w:rsidR="00902C07" w:rsidRDefault="00000000">
      <w:pPr>
        <w:pStyle w:val="Heading2"/>
      </w:pPr>
      <w:r>
        <w:t>Overview</w:t>
      </w:r>
    </w:p>
    <w:p w14:paraId="560B9BE6" w14:textId="77777777" w:rsidR="00902C07" w:rsidRDefault="00000000">
      <w:r>
        <w:t>The Red Lipstick ON! Virtual Book Club is a structured, facilitator-led professional development experience designed to strengthen self-awareness, communication, resilience, and decision-making. While grounded in reflective discussion, the series directly supports workplace effectiveness by helping participants show up more focused, grounded, and intentional in how they work and interact with others.</w:t>
      </w:r>
    </w:p>
    <w:p w14:paraId="1668B779" w14:textId="77777777" w:rsidR="00902C07" w:rsidRDefault="00000000">
      <w:pPr>
        <w:pStyle w:val="Heading2"/>
      </w:pPr>
      <w:r>
        <w:t>Purpose</w:t>
      </w:r>
    </w:p>
    <w:p w14:paraId="4A536C88" w14:textId="77777777" w:rsidR="00902C07" w:rsidRDefault="00000000">
      <w:r>
        <w:t>This experience provides participants with dedicated time to reflect, recalibrate, and develop personal leadership skills that are essential in today’s fast-paced, high-pressure work environments. Rather than traditional skills training, the book club builds the internal capabilities that drive strong performance, sound judgment, and professional presence.</w:t>
      </w:r>
    </w:p>
    <w:p w14:paraId="7D77737F" w14:textId="77777777" w:rsidR="00902C07" w:rsidRDefault="00000000">
      <w:pPr>
        <w:pStyle w:val="Heading2"/>
      </w:pPr>
      <w:r>
        <w:t>A Holistic Leadership Perspective</w:t>
      </w:r>
    </w:p>
    <w:p w14:paraId="6A96C406" w14:textId="77777777" w:rsidR="00902C07" w:rsidRDefault="00000000">
      <w:r>
        <w:t>The Red Lipstick ON! experience is intentionally holistic. It recognizes that individuals do not operate in isolation at work. Career, family, financial wellbeing, spiritual grounding, and personal wellness are interconnected pillars of life, and each one directly influences how a person thinks, leads, communicates, and performs.</w:t>
      </w:r>
      <w:r>
        <w:br/>
      </w:r>
      <w:r>
        <w:br/>
        <w:t>This experience helps participants develop awareness across all five pillars, offering a more complete view of their lives and how to navigate each area with intention and clarity. When one pillar is strained, it affects the others. When pillars are aligned, individuals show up more focused, resilient, grounded, and capable in every role they hold.</w:t>
      </w:r>
      <w:r>
        <w:br/>
      </w:r>
      <w:r>
        <w:br/>
        <w:t>Strong leaders understand that well-rounded individuals make better decisions, manage stress more effectively, and lead with greater perspective. By addressing the whole person, the Red Lipstick ON! experience supports not only professional performance, but also long-term sustainability, confidence, and leadership presence.</w:t>
      </w:r>
    </w:p>
    <w:p w14:paraId="34EB01CE" w14:textId="77777777" w:rsidR="00902C07" w:rsidRDefault="00000000">
      <w:pPr>
        <w:pStyle w:val="Heading2"/>
      </w:pPr>
      <w:r>
        <w:t>Professional Skills Developed</w:t>
      </w:r>
    </w:p>
    <w:p w14:paraId="36B11DB1" w14:textId="77777777" w:rsidR="00902C07" w:rsidRDefault="00000000">
      <w:r>
        <w:t>Participants strengthen competencies that are widely recognized as critical for effectiveness and leadership, including:</w:t>
      </w:r>
      <w:r>
        <w:br/>
        <w:t>- Self-awareness and emotional intelligence</w:t>
      </w:r>
      <w:r>
        <w:br/>
        <w:t>- Communication clarity and confidence</w:t>
      </w:r>
      <w:r>
        <w:br/>
        <w:t>- Decision-making under pressure</w:t>
      </w:r>
      <w:r>
        <w:br/>
        <w:t>- Personal accountability and ownership</w:t>
      </w:r>
      <w:r>
        <w:br/>
        <w:t>- Focus, resilience, and boundary management</w:t>
      </w:r>
    </w:p>
    <w:p w14:paraId="43CCF1AF" w14:textId="77777777" w:rsidR="00902C07" w:rsidRDefault="00000000">
      <w:pPr>
        <w:pStyle w:val="Heading2"/>
      </w:pPr>
      <w:r>
        <w:lastRenderedPageBreak/>
        <w:t>Structure and Time Commitment</w:t>
      </w:r>
    </w:p>
    <w:p w14:paraId="28608D02" w14:textId="77777777" w:rsidR="00902C07" w:rsidRDefault="00000000">
      <w:r>
        <w:t>• Six live virtual sessions</w:t>
      </w:r>
      <w:r>
        <w:br/>
        <w:t>• One hour per session</w:t>
      </w:r>
      <w:r>
        <w:br/>
        <w:t>• Facilitated discussion and guided reflection</w:t>
      </w:r>
      <w:r>
        <w:br/>
        <w:t>• Clear themes aligned to real-world application</w:t>
      </w:r>
      <w:r>
        <w:br/>
      </w:r>
      <w:r>
        <w:br/>
        <w:t>Each session is time-bound, intentional, and designed to deliver insight participants can immediately apply in their professional roles.</w:t>
      </w:r>
    </w:p>
    <w:p w14:paraId="1B0E55AD" w14:textId="77777777" w:rsidR="00902C07" w:rsidRDefault="00000000">
      <w:pPr>
        <w:pStyle w:val="Heading2"/>
      </w:pPr>
      <w:r>
        <w:t>Workplace Value</w:t>
      </w:r>
    </w:p>
    <w:p w14:paraId="0FF9A06C" w14:textId="77777777" w:rsidR="00902C07" w:rsidRDefault="00000000">
      <w:r>
        <w:t>Employees who invest in self-awareness and reflective development are better equipped to:</w:t>
      </w:r>
      <w:r>
        <w:br/>
        <w:t>- Communicate more effectively</w:t>
      </w:r>
      <w:r>
        <w:br/>
        <w:t>- Manage stress and competing priorities</w:t>
      </w:r>
      <w:r>
        <w:br/>
        <w:t>- Navigate change with confidence</w:t>
      </w:r>
      <w:r>
        <w:br/>
        <w:t>- Make thoughtful, aligned decisions</w:t>
      </w:r>
      <w:r>
        <w:br/>
        <w:t>- Represent themselves and their organizations with professionalism</w:t>
      </w:r>
    </w:p>
    <w:p w14:paraId="768C0927" w14:textId="77777777" w:rsidR="00902C07" w:rsidRDefault="00000000">
      <w:pPr>
        <w:pStyle w:val="Heading2"/>
      </w:pPr>
      <w:r>
        <w:t>Summary</w:t>
      </w:r>
    </w:p>
    <w:p w14:paraId="754806AA" w14:textId="77777777" w:rsidR="00902C07" w:rsidRDefault="00000000">
      <w:r>
        <w:t>The Red Lipstick ON! Virtual Book Club is not personal time away from work. It is a meaningful investment in professional effectiveness, personal leadership, and holistic development. Participants return to their work more grounded, intentional, and prepared to contribute at a higher level.</w:t>
      </w:r>
    </w:p>
    <w:sectPr w:rsidR="00902C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5699863">
    <w:abstractNumId w:val="8"/>
  </w:num>
  <w:num w:numId="2" w16cid:durableId="618806404">
    <w:abstractNumId w:val="6"/>
  </w:num>
  <w:num w:numId="3" w16cid:durableId="131559727">
    <w:abstractNumId w:val="5"/>
  </w:num>
  <w:num w:numId="4" w16cid:durableId="1134637923">
    <w:abstractNumId w:val="4"/>
  </w:num>
  <w:num w:numId="5" w16cid:durableId="1455828569">
    <w:abstractNumId w:val="7"/>
  </w:num>
  <w:num w:numId="6" w16cid:durableId="1243561558">
    <w:abstractNumId w:val="3"/>
  </w:num>
  <w:num w:numId="7" w16cid:durableId="23873497">
    <w:abstractNumId w:val="2"/>
  </w:num>
  <w:num w:numId="8" w16cid:durableId="1859004311">
    <w:abstractNumId w:val="1"/>
  </w:num>
  <w:num w:numId="9" w16cid:durableId="203260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B0F6C"/>
    <w:rsid w:val="00326F90"/>
    <w:rsid w:val="00587132"/>
    <w:rsid w:val="00902C0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D0358"/>
  <w14:defaultImageDpi w14:val="300"/>
  <w15:docId w15:val="{9AD621FF-36FE-4CF0-914E-C9A16AD2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Joan Burge</cp:lastModifiedBy>
  <cp:revision>2</cp:revision>
  <dcterms:created xsi:type="dcterms:W3CDTF">2026-01-12T23:05:00Z</dcterms:created>
  <dcterms:modified xsi:type="dcterms:W3CDTF">2026-01-12T23:05:00Z</dcterms:modified>
  <cp:category/>
</cp:coreProperties>
</file>